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AF" w:rsidRPr="0072324B" w:rsidRDefault="00CA13AF" w:rsidP="00CA13AF">
      <w:pPr>
        <w:ind w:firstLine="709"/>
        <w:contextualSpacing/>
        <w:jc w:val="center"/>
        <w:rPr>
          <w:b/>
          <w:sz w:val="28"/>
          <w:szCs w:val="28"/>
        </w:rPr>
      </w:pPr>
      <w:r w:rsidRPr="0072324B">
        <w:rPr>
          <w:b/>
          <w:sz w:val="28"/>
          <w:szCs w:val="28"/>
        </w:rPr>
        <w:t>Список рекомендуемой литературы</w:t>
      </w:r>
    </w:p>
    <w:p w:rsidR="00CA13AF" w:rsidRPr="0072324B" w:rsidRDefault="00CA13AF" w:rsidP="00CA13AF">
      <w:pPr>
        <w:ind w:firstLine="567"/>
        <w:jc w:val="both"/>
        <w:rPr>
          <w:b/>
          <w:sz w:val="28"/>
          <w:szCs w:val="28"/>
        </w:rPr>
      </w:pPr>
      <w:r w:rsidRPr="0072324B">
        <w:rPr>
          <w:b/>
          <w:sz w:val="28"/>
          <w:szCs w:val="28"/>
        </w:rPr>
        <w:t>Основная:</w:t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72324B">
        <w:rPr>
          <w:color w:val="000000"/>
          <w:spacing w:val="9"/>
          <w:sz w:val="28"/>
          <w:szCs w:val="28"/>
        </w:rPr>
        <w:t xml:space="preserve">1. Банковский портфель: В 3-х томах. Книга банковского </w:t>
      </w:r>
      <w:r w:rsidRPr="0072324B">
        <w:rPr>
          <w:color w:val="000000"/>
          <w:spacing w:val="3"/>
          <w:sz w:val="28"/>
          <w:szCs w:val="28"/>
        </w:rPr>
        <w:t>стратегического менеджмента. Т. 2. - М: Соминтэк, 2016.</w:t>
      </w:r>
    </w:p>
    <w:p w:rsidR="00CA13AF" w:rsidRPr="0072324B" w:rsidRDefault="00CA13AF" w:rsidP="00CA13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72324B">
        <w:rPr>
          <w:color w:val="000000"/>
          <w:spacing w:val="3"/>
          <w:sz w:val="28"/>
          <w:szCs w:val="28"/>
        </w:rPr>
        <w:t>2. Банки и банковские организации в Республике Казахстан: Основные законодательные акты. - Алматы: Юрист, 2016.</w:t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pacing w:val="2"/>
          <w:sz w:val="28"/>
          <w:szCs w:val="28"/>
        </w:rPr>
        <w:t>3.Мексон М., Альберт М, Хедоурн Ф. Основы менеджмен</w:t>
      </w:r>
      <w:r w:rsidRPr="0072324B">
        <w:rPr>
          <w:color w:val="000000"/>
          <w:spacing w:val="6"/>
          <w:sz w:val="28"/>
          <w:szCs w:val="28"/>
        </w:rPr>
        <w:t>та. - М.: Дело, 2017.</w:t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pacing w:val="3"/>
          <w:sz w:val="28"/>
          <w:szCs w:val="28"/>
        </w:rPr>
        <w:t xml:space="preserve">4.Основы банковского менеджмента: Учебное пособие / Под </w:t>
      </w:r>
      <w:r w:rsidRPr="0072324B">
        <w:rPr>
          <w:color w:val="000000"/>
          <w:spacing w:val="5"/>
          <w:sz w:val="28"/>
          <w:szCs w:val="28"/>
        </w:rPr>
        <w:t>ред. О.И. Лаврушина. - М.: Инфра-М., 2017.</w:t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pacing w:val="6"/>
          <w:sz w:val="28"/>
          <w:szCs w:val="28"/>
        </w:rPr>
        <w:t>5. Роуз П.С. Банковский менеджмент. Предоставление фи</w:t>
      </w:r>
      <w:r w:rsidRPr="0072324B">
        <w:rPr>
          <w:color w:val="000000"/>
          <w:spacing w:val="6"/>
          <w:sz w:val="28"/>
          <w:szCs w:val="28"/>
        </w:rPr>
        <w:softHyphen/>
      </w:r>
      <w:r w:rsidRPr="0072324B">
        <w:rPr>
          <w:color w:val="000000"/>
          <w:spacing w:val="3"/>
          <w:sz w:val="28"/>
          <w:szCs w:val="28"/>
        </w:rPr>
        <w:t>нансовых услуг. – М.: Дело-ЛТД, 2017.</w:t>
      </w:r>
      <w:r w:rsidRPr="0072324B">
        <w:rPr>
          <w:color w:val="000000"/>
          <w:sz w:val="28"/>
          <w:szCs w:val="28"/>
        </w:rPr>
        <w:tab/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pacing w:val="6"/>
          <w:sz w:val="28"/>
          <w:szCs w:val="28"/>
        </w:rPr>
        <w:t>6. Бор М.Е., Пятенко В.В. Менеджмент банков. - Мат.</w:t>
      </w:r>
      <w:r w:rsidRPr="0072324B">
        <w:rPr>
          <w:color w:val="000000"/>
          <w:spacing w:val="2"/>
          <w:sz w:val="28"/>
          <w:szCs w:val="28"/>
        </w:rPr>
        <w:t>ДИС, 2017.</w:t>
      </w:r>
      <w:r w:rsidRPr="0072324B">
        <w:rPr>
          <w:color w:val="000000"/>
          <w:spacing w:val="-23"/>
          <w:sz w:val="28"/>
          <w:szCs w:val="28"/>
        </w:rPr>
        <w:tab/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pacing w:val="6"/>
          <w:sz w:val="28"/>
          <w:szCs w:val="28"/>
        </w:rPr>
        <w:t xml:space="preserve">7. Финансовый менеджмент: теория и практика. / Под ред. </w:t>
      </w:r>
      <w:r w:rsidRPr="0072324B">
        <w:rPr>
          <w:color w:val="000000"/>
          <w:spacing w:val="3"/>
          <w:sz w:val="28"/>
          <w:szCs w:val="28"/>
        </w:rPr>
        <w:t>Е.С.Стояновой. - М.: Перспектива, 2016.</w:t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pacing w:val="7"/>
          <w:sz w:val="28"/>
          <w:szCs w:val="28"/>
        </w:rPr>
        <w:t xml:space="preserve">8. Учебная программа по банковскому и финансовому менеджменту в 2-х томах (на русском и английском языках). - ИЭР </w:t>
      </w:r>
      <w:r w:rsidRPr="0072324B">
        <w:rPr>
          <w:color w:val="000000"/>
          <w:spacing w:val="3"/>
          <w:sz w:val="28"/>
          <w:szCs w:val="28"/>
        </w:rPr>
        <w:t>Мирового банка. Вашингтон, 2017.</w:t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z w:val="28"/>
          <w:szCs w:val="28"/>
        </w:rPr>
        <w:t>9. Жуков Е.Ф. Менеджмент и маркетинг в банках. - М., Юнити,</w:t>
      </w:r>
      <w:r w:rsidRPr="0072324B">
        <w:rPr>
          <w:color w:val="000000"/>
          <w:spacing w:val="-7"/>
          <w:sz w:val="28"/>
          <w:szCs w:val="28"/>
        </w:rPr>
        <w:t>2017.</w:t>
      </w:r>
    </w:p>
    <w:p w:rsidR="00CA13AF" w:rsidRPr="0072324B" w:rsidRDefault="00CA13AF" w:rsidP="00CA13A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72324B">
        <w:rPr>
          <w:color w:val="000000"/>
          <w:sz w:val="28"/>
          <w:szCs w:val="28"/>
        </w:rPr>
        <w:t>10. Управление деятельностью коммерческого банка (банковс</w:t>
      </w:r>
      <w:r w:rsidRPr="0072324B">
        <w:rPr>
          <w:color w:val="000000"/>
          <w:spacing w:val="2"/>
          <w:sz w:val="28"/>
          <w:szCs w:val="28"/>
        </w:rPr>
        <w:t>кий менеджмент). / Под ред. О.И. Лаврушина. - М.: Юрист, 2016.</w:t>
      </w:r>
    </w:p>
    <w:p w:rsidR="00CA13AF" w:rsidRPr="0072324B" w:rsidRDefault="00CA13AF" w:rsidP="00CA13AF">
      <w:pPr>
        <w:ind w:firstLine="567"/>
        <w:jc w:val="both"/>
        <w:rPr>
          <w:sz w:val="28"/>
          <w:szCs w:val="28"/>
        </w:rPr>
      </w:pPr>
    </w:p>
    <w:p w:rsidR="00CA13AF" w:rsidRPr="0072324B" w:rsidRDefault="00CA13AF" w:rsidP="00CA13AF">
      <w:pPr>
        <w:ind w:firstLine="567"/>
        <w:jc w:val="both"/>
        <w:rPr>
          <w:b/>
          <w:sz w:val="28"/>
          <w:szCs w:val="28"/>
        </w:rPr>
      </w:pPr>
      <w:r w:rsidRPr="0072324B">
        <w:rPr>
          <w:b/>
          <w:sz w:val="28"/>
          <w:szCs w:val="28"/>
        </w:rPr>
        <w:t>Дополнительная: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color w:val="000000"/>
          <w:spacing w:val="-1"/>
          <w:sz w:val="28"/>
          <w:szCs w:val="28"/>
        </w:rPr>
        <w:t xml:space="preserve">1. Абдильманова Ш.Р. Банковский маркетинг на рынке услуг </w:t>
      </w:r>
      <w:r w:rsidRPr="0072324B">
        <w:rPr>
          <w:color w:val="000000"/>
          <w:sz w:val="28"/>
          <w:szCs w:val="28"/>
        </w:rPr>
        <w:t>населения. - Алматы, 2016.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color w:val="000000"/>
          <w:spacing w:val="5"/>
          <w:sz w:val="28"/>
          <w:szCs w:val="28"/>
        </w:rPr>
        <w:t xml:space="preserve">2. Голубовин А.Д., Ситнин А.В., Хенкин Б.Л. Управление </w:t>
      </w:r>
      <w:r w:rsidRPr="0072324B">
        <w:rPr>
          <w:color w:val="000000"/>
          <w:sz w:val="28"/>
          <w:szCs w:val="28"/>
        </w:rPr>
        <w:t>банком: организационные структуры, персонал и внутренние ком</w:t>
      </w:r>
      <w:r w:rsidRPr="0072324B">
        <w:rPr>
          <w:color w:val="000000"/>
          <w:spacing w:val="-4"/>
          <w:sz w:val="28"/>
          <w:szCs w:val="28"/>
        </w:rPr>
        <w:t>муникации. «</w:t>
      </w:r>
      <w:r w:rsidRPr="0072324B">
        <w:rPr>
          <w:iCs/>
          <w:color w:val="000000"/>
          <w:spacing w:val="-4"/>
          <w:sz w:val="28"/>
          <w:szCs w:val="28"/>
        </w:rPr>
        <w:t>М.:</w:t>
      </w:r>
      <w:r w:rsidRPr="0072324B">
        <w:rPr>
          <w:color w:val="000000"/>
          <w:spacing w:val="-4"/>
          <w:sz w:val="28"/>
          <w:szCs w:val="28"/>
        </w:rPr>
        <w:t>АО МЕНАТЕП –Информ, 2016.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color w:val="000000"/>
          <w:spacing w:val="2"/>
          <w:sz w:val="28"/>
          <w:szCs w:val="28"/>
        </w:rPr>
        <w:t>3. Усоскин В.М. Современный коммерческий банк; управление и операции. - М.: Вазар - Ферро, 2017.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color w:val="000000"/>
          <w:spacing w:val="-1"/>
          <w:sz w:val="28"/>
          <w:szCs w:val="28"/>
        </w:rPr>
        <w:t xml:space="preserve">4. Сейткасимов А.Г. Управление банковской ликвидностью и </w:t>
      </w:r>
      <w:r w:rsidRPr="0072324B">
        <w:rPr>
          <w:color w:val="000000"/>
          <w:sz w:val="28"/>
          <w:szCs w:val="28"/>
        </w:rPr>
        <w:t>методы ее анализа. - Алматы: Каржы-каражат, 2016.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color w:val="000000"/>
          <w:spacing w:val="3"/>
          <w:sz w:val="28"/>
          <w:szCs w:val="28"/>
        </w:rPr>
        <w:t xml:space="preserve">5. Рид Э., Коттер Р., Гилл Э., Смит Р. Коммерческие банки. </w:t>
      </w:r>
      <w:r w:rsidRPr="0072324B">
        <w:rPr>
          <w:color w:val="000000"/>
          <w:spacing w:val="-1"/>
          <w:sz w:val="28"/>
          <w:szCs w:val="28"/>
        </w:rPr>
        <w:t>- М.: СП Космополис, 2016.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color w:val="000000"/>
          <w:spacing w:val="1"/>
          <w:sz w:val="28"/>
          <w:szCs w:val="28"/>
        </w:rPr>
        <w:t>6. Бор М.З., Пятенко В.В. Практика банковского дела. Стра</w:t>
      </w:r>
      <w:r w:rsidRPr="0072324B">
        <w:rPr>
          <w:color w:val="000000"/>
          <w:spacing w:val="-1"/>
          <w:sz w:val="28"/>
          <w:szCs w:val="28"/>
        </w:rPr>
        <w:t xml:space="preserve">тегическое управление банковской деятельностью. - М.: ПРИОР, </w:t>
      </w:r>
      <w:r w:rsidRPr="0072324B">
        <w:rPr>
          <w:color w:val="000000"/>
          <w:spacing w:val="-10"/>
          <w:sz w:val="28"/>
          <w:szCs w:val="28"/>
        </w:rPr>
        <w:t>2016.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sz w:val="28"/>
          <w:szCs w:val="28"/>
        </w:rPr>
        <w:t xml:space="preserve">7. </w:t>
      </w:r>
      <w:r w:rsidRPr="0072324B">
        <w:rPr>
          <w:color w:val="000000"/>
          <w:sz w:val="28"/>
          <w:szCs w:val="28"/>
        </w:rPr>
        <w:t>Банки и банковские операции: Учебник. / Под ред. Е.Ф. Жукова. - М.: ЮНИТИ: Банки и биржи, 2017.</w:t>
      </w:r>
    </w:p>
    <w:p w:rsidR="00CA13AF" w:rsidRPr="0072324B" w:rsidRDefault="00CA13AF" w:rsidP="00CA13AF">
      <w:pPr>
        <w:jc w:val="both"/>
        <w:rPr>
          <w:sz w:val="28"/>
          <w:szCs w:val="28"/>
        </w:rPr>
      </w:pPr>
      <w:r w:rsidRPr="0072324B">
        <w:rPr>
          <w:sz w:val="28"/>
          <w:szCs w:val="28"/>
        </w:rPr>
        <w:t>8.</w:t>
      </w:r>
      <w:r w:rsidRPr="0072324B">
        <w:rPr>
          <w:color w:val="000000"/>
          <w:spacing w:val="2"/>
          <w:sz w:val="28"/>
          <w:szCs w:val="28"/>
        </w:rPr>
        <w:t xml:space="preserve">Банковское дело. / Под ред. Г.С Сейткасимова. - Алматы: </w:t>
      </w:r>
      <w:r w:rsidRPr="0072324B">
        <w:rPr>
          <w:color w:val="000000"/>
          <w:spacing w:val="-2"/>
          <w:sz w:val="28"/>
          <w:szCs w:val="28"/>
        </w:rPr>
        <w:t>Экономика, 2016.</w:t>
      </w:r>
    </w:p>
    <w:p w:rsidR="00CA13AF" w:rsidRPr="0072324B" w:rsidRDefault="00CA13AF" w:rsidP="00CA13AF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72324B">
        <w:rPr>
          <w:rFonts w:ascii="Times New Roman" w:hAnsi="Times New Roman"/>
          <w:color w:val="000000"/>
          <w:szCs w:val="28"/>
          <w:lang w:val="kk-KZ"/>
        </w:rPr>
        <w:t xml:space="preserve">4. </w:t>
      </w:r>
      <w:r w:rsidRPr="0072324B">
        <w:rPr>
          <w:rFonts w:ascii="Times New Roman" w:hAnsi="Times New Roman"/>
          <w:szCs w:val="28"/>
        </w:rPr>
        <w:t>Рынок ценных бумаг - ежемесячныйжурнал</w:t>
      </w:r>
    </w:p>
    <w:p w:rsidR="00CA13AF" w:rsidRPr="0072324B" w:rsidRDefault="00CA13AF" w:rsidP="00CA13AF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72324B">
        <w:rPr>
          <w:rFonts w:ascii="Times New Roman" w:hAnsi="Times New Roman"/>
          <w:color w:val="000000"/>
          <w:szCs w:val="28"/>
          <w:lang w:val="kk-KZ"/>
        </w:rPr>
        <w:t>5.</w:t>
      </w:r>
      <w:r w:rsidRPr="0072324B">
        <w:rPr>
          <w:rFonts w:ascii="Times New Roman" w:hAnsi="Times New Roman"/>
          <w:szCs w:val="28"/>
        </w:rPr>
        <w:t>КазЭУХабаршысы –журнал</w:t>
      </w:r>
    </w:p>
    <w:p w:rsidR="00CA13AF" w:rsidRPr="0072324B" w:rsidRDefault="00CA13AF" w:rsidP="00CA13AF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72324B">
        <w:rPr>
          <w:rFonts w:ascii="Times New Roman" w:hAnsi="Times New Roman"/>
          <w:color w:val="000000"/>
          <w:szCs w:val="28"/>
          <w:lang w:val="kk-KZ"/>
        </w:rPr>
        <w:t xml:space="preserve">6. </w:t>
      </w:r>
      <w:r w:rsidRPr="0072324B">
        <w:rPr>
          <w:rFonts w:ascii="Times New Roman" w:hAnsi="Times New Roman"/>
          <w:szCs w:val="28"/>
        </w:rPr>
        <w:t>Деловая газета – еженедельнаягазета</w:t>
      </w:r>
    </w:p>
    <w:p w:rsidR="00CA13AF" w:rsidRPr="0072324B" w:rsidRDefault="00CA13AF" w:rsidP="00CA13AF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72324B">
        <w:rPr>
          <w:rFonts w:ascii="Times New Roman" w:hAnsi="Times New Roman"/>
          <w:color w:val="000000"/>
          <w:szCs w:val="28"/>
          <w:lang w:val="kk-KZ"/>
        </w:rPr>
        <w:t>7.</w:t>
      </w:r>
      <w:r w:rsidRPr="0072324B">
        <w:rPr>
          <w:rFonts w:ascii="Times New Roman" w:hAnsi="Times New Roman"/>
          <w:szCs w:val="28"/>
        </w:rPr>
        <w:t xml:space="preserve"> Панорама - еженедельнаягазета</w:t>
      </w:r>
    </w:p>
    <w:p w:rsidR="00CA13AF" w:rsidRPr="0072324B" w:rsidRDefault="00CA13AF" w:rsidP="00CA13AF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72324B">
        <w:rPr>
          <w:rFonts w:ascii="Times New Roman" w:hAnsi="Times New Roman"/>
          <w:color w:val="000000"/>
          <w:szCs w:val="28"/>
          <w:lang w:val="kk-KZ"/>
        </w:rPr>
        <w:t>8.</w:t>
      </w:r>
      <w:r w:rsidRPr="0072324B">
        <w:rPr>
          <w:rFonts w:ascii="Times New Roman" w:hAnsi="Times New Roman"/>
          <w:szCs w:val="28"/>
        </w:rPr>
        <w:t xml:space="preserve"> Капитал.kz -  еженедельная</w:t>
      </w:r>
      <w:r>
        <w:rPr>
          <w:rFonts w:ascii="Times New Roman" w:hAnsi="Times New Roman"/>
          <w:szCs w:val="28"/>
        </w:rPr>
        <w:t xml:space="preserve"> </w:t>
      </w:r>
      <w:r w:rsidRPr="0072324B">
        <w:rPr>
          <w:rFonts w:ascii="Times New Roman" w:hAnsi="Times New Roman"/>
          <w:szCs w:val="28"/>
        </w:rPr>
        <w:t>газета</w:t>
      </w:r>
    </w:p>
    <w:p w:rsidR="00CA13AF" w:rsidRPr="0072324B" w:rsidRDefault="00CA13AF" w:rsidP="00CA13AF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72324B">
        <w:rPr>
          <w:rFonts w:ascii="Times New Roman" w:hAnsi="Times New Roman"/>
          <w:color w:val="000000"/>
          <w:szCs w:val="28"/>
        </w:rPr>
        <w:lastRenderedPageBreak/>
        <w:t>9.</w:t>
      </w:r>
      <w:r w:rsidRPr="0072324B">
        <w:rPr>
          <w:rFonts w:ascii="Times New Roman" w:hAnsi="Times New Roman"/>
          <w:szCs w:val="28"/>
        </w:rPr>
        <w:t xml:space="preserve"> Статистический бюллетень Министерства финансов</w:t>
      </w:r>
      <w:r>
        <w:rPr>
          <w:rFonts w:ascii="Times New Roman" w:hAnsi="Times New Roman"/>
          <w:szCs w:val="28"/>
        </w:rPr>
        <w:t xml:space="preserve"> </w:t>
      </w:r>
      <w:r w:rsidRPr="0072324B">
        <w:rPr>
          <w:rFonts w:ascii="Times New Roman" w:hAnsi="Times New Roman"/>
          <w:szCs w:val="28"/>
        </w:rPr>
        <w:t>РК.</w:t>
      </w:r>
    </w:p>
    <w:p w:rsidR="00CA13AF" w:rsidRPr="0072324B" w:rsidRDefault="00CA13AF" w:rsidP="00CA13AF">
      <w:pPr>
        <w:pStyle w:val="a3"/>
        <w:ind w:left="0"/>
        <w:jc w:val="both"/>
        <w:rPr>
          <w:rFonts w:ascii="Times New Roman" w:hAnsi="Times New Roman"/>
          <w:szCs w:val="28"/>
        </w:rPr>
      </w:pPr>
    </w:p>
    <w:p w:rsidR="00CA13AF" w:rsidRPr="0072324B" w:rsidRDefault="00CA13AF" w:rsidP="00CA13AF">
      <w:pPr>
        <w:pStyle w:val="11"/>
        <w:spacing w:before="66" w:line="644" w:lineRule="exact"/>
        <w:ind w:right="4397"/>
        <w:rPr>
          <w:lang w:val="ru-RU"/>
        </w:rPr>
      </w:pPr>
      <w:r w:rsidRPr="0072324B">
        <w:rPr>
          <w:lang w:val="ru-RU"/>
        </w:rPr>
        <w:t>Нормативно-правовые акты:</w:t>
      </w:r>
    </w:p>
    <w:p w:rsidR="00CA13AF" w:rsidRPr="0072324B" w:rsidRDefault="00CA13AF" w:rsidP="00CA13AF">
      <w:pPr>
        <w:pStyle w:val="a4"/>
        <w:contextualSpacing/>
        <w:jc w:val="both"/>
        <w:rPr>
          <w:rStyle w:val="s1"/>
          <w:b w:val="0"/>
          <w:bCs w:val="0"/>
          <w:sz w:val="28"/>
          <w:szCs w:val="28"/>
        </w:rPr>
      </w:pPr>
      <w:r w:rsidRPr="0072324B">
        <w:rPr>
          <w:rStyle w:val="s1"/>
          <w:sz w:val="28"/>
          <w:szCs w:val="28"/>
        </w:rPr>
        <w:t>1.</w:t>
      </w:r>
      <w:r w:rsidRPr="0072324B">
        <w:rPr>
          <w:rStyle w:val="s1"/>
          <w:b w:val="0"/>
          <w:sz w:val="28"/>
          <w:szCs w:val="28"/>
        </w:rPr>
        <w:t>Конституция Республики Казахстан (с изменениями и дополнениями по состоянию на 10.03.2017 г).</w:t>
      </w:r>
    </w:p>
    <w:p w:rsidR="00CA13AF" w:rsidRPr="0072324B" w:rsidRDefault="00CA13AF" w:rsidP="00CA13AF">
      <w:pPr>
        <w:pStyle w:val="a4"/>
        <w:contextualSpacing/>
        <w:rPr>
          <w:sz w:val="28"/>
          <w:szCs w:val="28"/>
        </w:rPr>
      </w:pPr>
      <w:r w:rsidRPr="0072324B">
        <w:rPr>
          <w:sz w:val="28"/>
          <w:szCs w:val="28"/>
        </w:rPr>
        <w:t xml:space="preserve">2. </w:t>
      </w:r>
      <w:r w:rsidRPr="00921C72">
        <w:rPr>
          <w:bCs/>
          <w:sz w:val="28"/>
          <w:szCs w:val="28"/>
        </w:rPr>
        <w:t>Закон Республики Казахстан О банках и банковской деятельности от 31 августа 1995 года № 2444</w:t>
      </w:r>
    </w:p>
    <w:p w:rsidR="00CA13AF" w:rsidRPr="0072324B" w:rsidRDefault="00CA13AF" w:rsidP="00CA13AF">
      <w:pPr>
        <w:pStyle w:val="a4"/>
        <w:contextualSpacing/>
        <w:jc w:val="both"/>
        <w:rPr>
          <w:color w:val="0D0D0D" w:themeColor="text1" w:themeTint="F2"/>
          <w:sz w:val="28"/>
          <w:szCs w:val="28"/>
        </w:rPr>
      </w:pPr>
      <w:r w:rsidRPr="0072324B">
        <w:rPr>
          <w:color w:val="0D0D0D" w:themeColor="text1" w:themeTint="F2"/>
          <w:sz w:val="28"/>
          <w:szCs w:val="28"/>
        </w:rPr>
        <w:t xml:space="preserve">3. Закон Республики Казахстан от 2 июля 2003 года № 461-II </w:t>
      </w:r>
      <w:r w:rsidRPr="0072324B">
        <w:rPr>
          <w:color w:val="0D0D0D" w:themeColor="text1" w:themeTint="F2"/>
          <w:sz w:val="28"/>
          <w:szCs w:val="28"/>
        </w:rPr>
        <w:br/>
        <w:t xml:space="preserve">«О рынке ценных бумаг» (с </w:t>
      </w:r>
      <w:bookmarkStart w:id="0" w:name="SUB1000000428"/>
      <w:r w:rsidRPr="0072324B">
        <w:rPr>
          <w:color w:val="0D0D0D" w:themeColor="text1" w:themeTint="F2"/>
          <w:sz w:val="28"/>
          <w:szCs w:val="28"/>
        </w:rPr>
        <w:fldChar w:fldCharType="begin"/>
      </w:r>
      <w:r w:rsidRPr="0072324B">
        <w:rPr>
          <w:color w:val="0D0D0D" w:themeColor="text1" w:themeTint="F2"/>
          <w:sz w:val="28"/>
          <w:szCs w:val="28"/>
        </w:rPr>
        <w:instrText xml:space="preserve"> HYPERLINK "https://online.zakon.kz/Document/?link_id=1000000428" \o "Закон Республики Казахстан от 2 июля 2003 года № 461-II \«О рынке ценных бумаг\» (с изменениями и дополнениями по состоянию на 27.02.2017 г.)" \t "_parent" </w:instrText>
      </w:r>
      <w:r w:rsidRPr="0072324B">
        <w:rPr>
          <w:color w:val="0D0D0D" w:themeColor="text1" w:themeTint="F2"/>
          <w:sz w:val="28"/>
          <w:szCs w:val="28"/>
        </w:rPr>
      </w:r>
      <w:r w:rsidRPr="0072324B">
        <w:rPr>
          <w:color w:val="0D0D0D" w:themeColor="text1" w:themeTint="F2"/>
          <w:sz w:val="28"/>
          <w:szCs w:val="28"/>
        </w:rPr>
        <w:fldChar w:fldCharType="separate"/>
      </w:r>
      <w:r w:rsidRPr="0072324B">
        <w:rPr>
          <w:bCs/>
          <w:color w:val="0D0D0D" w:themeColor="text1" w:themeTint="F2"/>
          <w:sz w:val="28"/>
          <w:szCs w:val="28"/>
        </w:rPr>
        <w:t>изменениями и дополнениями</w:t>
      </w:r>
      <w:r w:rsidRPr="0072324B">
        <w:rPr>
          <w:color w:val="0D0D0D" w:themeColor="text1" w:themeTint="F2"/>
          <w:sz w:val="28"/>
          <w:szCs w:val="28"/>
        </w:rPr>
        <w:fldChar w:fldCharType="end"/>
      </w:r>
      <w:bookmarkEnd w:id="0"/>
      <w:r w:rsidRPr="0072324B">
        <w:rPr>
          <w:color w:val="0D0D0D" w:themeColor="text1" w:themeTint="F2"/>
          <w:sz w:val="28"/>
          <w:szCs w:val="28"/>
        </w:rPr>
        <w:t xml:space="preserve"> по состоянию на 05.10.2018 г.).</w:t>
      </w:r>
    </w:p>
    <w:p w:rsidR="00CA13AF" w:rsidRPr="0072324B" w:rsidRDefault="00CA13AF" w:rsidP="00CA13AF">
      <w:pPr>
        <w:pStyle w:val="a4"/>
        <w:contextualSpacing/>
        <w:jc w:val="both"/>
        <w:rPr>
          <w:color w:val="0D0D0D" w:themeColor="text1" w:themeTint="F2"/>
          <w:sz w:val="28"/>
          <w:szCs w:val="28"/>
        </w:rPr>
      </w:pPr>
      <w:r w:rsidRPr="0072324B">
        <w:rPr>
          <w:color w:val="0D0D0D" w:themeColor="text1" w:themeTint="F2"/>
          <w:sz w:val="28"/>
          <w:szCs w:val="28"/>
        </w:rPr>
        <w:t xml:space="preserve">4. </w:t>
      </w:r>
      <w:r w:rsidRPr="0072324B">
        <w:rPr>
          <w:sz w:val="28"/>
          <w:szCs w:val="28"/>
        </w:rPr>
        <w:t xml:space="preserve">Закон Республики Казахстан от 28 апреля 1997 года № 97-1 «О вексельном обращении в Республике Казахстан» </w:t>
      </w:r>
      <w:r w:rsidRPr="0072324B">
        <w:rPr>
          <w:color w:val="0D0D0D" w:themeColor="text1" w:themeTint="F2"/>
          <w:sz w:val="28"/>
          <w:szCs w:val="28"/>
        </w:rPr>
        <w:t xml:space="preserve">(с </w:t>
      </w:r>
      <w:r>
        <w:fldChar w:fldCharType="begin"/>
      </w:r>
      <w:r>
        <w:instrText xml:space="preserve"> HYPERLINK "https://online.zakon.kz/Document/?link_id=1000000428" \t "_parent" \o "Закон Республики Казахстан от 2 июля 2003 года № 461-II " </w:instrText>
      </w:r>
      <w:r>
        <w:fldChar w:fldCharType="separate"/>
      </w:r>
      <w:r w:rsidRPr="0072324B">
        <w:rPr>
          <w:bCs/>
          <w:color w:val="0D0D0D" w:themeColor="text1" w:themeTint="F2"/>
          <w:sz w:val="28"/>
          <w:szCs w:val="28"/>
        </w:rPr>
        <w:t>изменениями и дополнениями</w:t>
      </w:r>
      <w:r>
        <w:rPr>
          <w:bCs/>
          <w:color w:val="0D0D0D" w:themeColor="text1" w:themeTint="F2"/>
          <w:sz w:val="28"/>
          <w:szCs w:val="28"/>
        </w:rPr>
        <w:fldChar w:fldCharType="end"/>
      </w:r>
      <w:r w:rsidRPr="0072324B">
        <w:rPr>
          <w:color w:val="0D0D0D" w:themeColor="text1" w:themeTint="F2"/>
          <w:sz w:val="28"/>
          <w:szCs w:val="28"/>
        </w:rPr>
        <w:t xml:space="preserve"> по состоянию на 14.08.2018 г.).</w:t>
      </w:r>
    </w:p>
    <w:p w:rsidR="00CA13AF" w:rsidRPr="0072324B" w:rsidRDefault="00CA13AF" w:rsidP="00CA13AF">
      <w:pPr>
        <w:pStyle w:val="a4"/>
        <w:contextualSpacing/>
        <w:jc w:val="both"/>
        <w:rPr>
          <w:color w:val="0D0D0D" w:themeColor="text1" w:themeTint="F2"/>
          <w:sz w:val="28"/>
          <w:szCs w:val="28"/>
        </w:rPr>
      </w:pPr>
      <w:r w:rsidRPr="0072324B">
        <w:rPr>
          <w:color w:val="0D0D0D" w:themeColor="text1" w:themeTint="F2"/>
          <w:sz w:val="28"/>
          <w:szCs w:val="28"/>
        </w:rPr>
        <w:t xml:space="preserve">5. </w:t>
      </w:r>
      <w:r w:rsidRPr="0072324B">
        <w:rPr>
          <w:sz w:val="28"/>
          <w:szCs w:val="28"/>
        </w:rPr>
        <w:t xml:space="preserve">Закон Республики Казахстан от 7 июля 2004 года № 576-II «Об инвестиционных и венчурных фондах» </w:t>
      </w:r>
      <w:r w:rsidRPr="0072324B">
        <w:rPr>
          <w:color w:val="0D0D0D" w:themeColor="text1" w:themeTint="F2"/>
          <w:sz w:val="28"/>
          <w:szCs w:val="28"/>
        </w:rPr>
        <w:t xml:space="preserve">(с </w:t>
      </w:r>
      <w:r>
        <w:fldChar w:fldCharType="begin"/>
      </w:r>
      <w:r>
        <w:instrText xml:space="preserve"> HYPERLINK "https://online.zakon.kz/Document/?link_id=1000000428" \t "_parent" \o "Закон Республики Казахстан от 2 июля 2003 года № 461-II " </w:instrText>
      </w:r>
      <w:r>
        <w:fldChar w:fldCharType="separate"/>
      </w:r>
      <w:r w:rsidRPr="0072324B">
        <w:rPr>
          <w:bCs/>
          <w:color w:val="0D0D0D" w:themeColor="text1" w:themeTint="F2"/>
          <w:sz w:val="28"/>
          <w:szCs w:val="28"/>
        </w:rPr>
        <w:t>изменениями и дополнениями</w:t>
      </w:r>
      <w:r>
        <w:rPr>
          <w:bCs/>
          <w:color w:val="0D0D0D" w:themeColor="text1" w:themeTint="F2"/>
          <w:sz w:val="28"/>
          <w:szCs w:val="28"/>
        </w:rPr>
        <w:fldChar w:fldCharType="end"/>
      </w:r>
      <w:r w:rsidRPr="0072324B">
        <w:rPr>
          <w:color w:val="0D0D0D" w:themeColor="text1" w:themeTint="F2"/>
          <w:sz w:val="28"/>
          <w:szCs w:val="28"/>
        </w:rPr>
        <w:t xml:space="preserve"> по состоянию на 05.10.2018 г.).</w:t>
      </w:r>
    </w:p>
    <w:p w:rsidR="00CA13AF" w:rsidRPr="0072324B" w:rsidRDefault="00CA13AF" w:rsidP="00CA13AF">
      <w:pPr>
        <w:pStyle w:val="a4"/>
        <w:contextualSpacing/>
        <w:jc w:val="both"/>
        <w:rPr>
          <w:color w:val="0D0D0D" w:themeColor="text1" w:themeTint="F2"/>
          <w:sz w:val="28"/>
          <w:szCs w:val="28"/>
        </w:rPr>
      </w:pPr>
      <w:r w:rsidRPr="0072324B">
        <w:rPr>
          <w:color w:val="0D0D0D" w:themeColor="text1" w:themeTint="F2"/>
          <w:sz w:val="28"/>
          <w:szCs w:val="28"/>
        </w:rPr>
        <w:t xml:space="preserve">6. </w:t>
      </w:r>
      <w:r w:rsidRPr="0072324B">
        <w:rPr>
          <w:sz w:val="28"/>
          <w:szCs w:val="28"/>
        </w:rPr>
        <w:t xml:space="preserve">Закон Республики Казахстан от 4 июля 2003 года № 474-II «О государственном регулировании, контроле и надзоре финансового рынка и финансовых организаций» </w:t>
      </w:r>
      <w:r w:rsidRPr="0072324B">
        <w:rPr>
          <w:color w:val="0D0D0D" w:themeColor="text1" w:themeTint="F2"/>
          <w:sz w:val="28"/>
          <w:szCs w:val="28"/>
        </w:rPr>
        <w:t xml:space="preserve">(с </w:t>
      </w:r>
      <w:r>
        <w:fldChar w:fldCharType="begin"/>
      </w:r>
      <w:r>
        <w:instrText xml:space="preserve"> HYPERLINK "https://online.zakon.kz/Document/?link_id=1000000428" \t "_parent" \o "Закон Республики Казахстан от 2 июля 2003 года № 461-II " </w:instrText>
      </w:r>
      <w:r>
        <w:fldChar w:fldCharType="separate"/>
      </w:r>
      <w:r w:rsidRPr="0072324B">
        <w:rPr>
          <w:bCs/>
          <w:color w:val="0D0D0D" w:themeColor="text1" w:themeTint="F2"/>
          <w:sz w:val="28"/>
          <w:szCs w:val="28"/>
        </w:rPr>
        <w:t>изменениями и дополнениями</w:t>
      </w:r>
      <w:r>
        <w:rPr>
          <w:bCs/>
          <w:color w:val="0D0D0D" w:themeColor="text1" w:themeTint="F2"/>
          <w:sz w:val="28"/>
          <w:szCs w:val="28"/>
        </w:rPr>
        <w:fldChar w:fldCharType="end"/>
      </w:r>
      <w:r w:rsidRPr="0072324B">
        <w:rPr>
          <w:color w:val="0D0D0D" w:themeColor="text1" w:themeTint="F2"/>
          <w:sz w:val="28"/>
          <w:szCs w:val="28"/>
        </w:rPr>
        <w:t xml:space="preserve"> по состоянию на 14.08.2018 г.).</w:t>
      </w:r>
    </w:p>
    <w:p w:rsidR="00CA13AF" w:rsidRPr="0072324B" w:rsidRDefault="00CA13AF" w:rsidP="00CA13AF">
      <w:pPr>
        <w:pStyle w:val="a4"/>
        <w:contextualSpacing/>
        <w:jc w:val="both"/>
        <w:rPr>
          <w:color w:val="0D0D0D" w:themeColor="text1" w:themeTint="F2"/>
          <w:sz w:val="28"/>
          <w:szCs w:val="28"/>
        </w:rPr>
      </w:pPr>
      <w:r w:rsidRPr="0072324B">
        <w:rPr>
          <w:color w:val="0D0D0D" w:themeColor="text1" w:themeTint="F2"/>
          <w:sz w:val="28"/>
          <w:szCs w:val="28"/>
        </w:rPr>
        <w:t xml:space="preserve">7. </w:t>
      </w:r>
      <w:r w:rsidRPr="0072324B">
        <w:rPr>
          <w:sz w:val="28"/>
          <w:szCs w:val="28"/>
        </w:rPr>
        <w:t xml:space="preserve">Закон Республики Казахстан от 26 июля 2016 года № 11-VI «О платежах и платежных системах» </w:t>
      </w:r>
    </w:p>
    <w:p w:rsidR="00CA13AF" w:rsidRPr="0072324B" w:rsidRDefault="00CA13AF" w:rsidP="00CA13AF">
      <w:pPr>
        <w:pStyle w:val="a4"/>
        <w:contextualSpacing/>
        <w:jc w:val="both"/>
        <w:rPr>
          <w:color w:val="0D0D0D" w:themeColor="text1" w:themeTint="F2"/>
          <w:sz w:val="28"/>
          <w:szCs w:val="28"/>
        </w:rPr>
      </w:pPr>
      <w:r w:rsidRPr="0072324B">
        <w:rPr>
          <w:color w:val="0D0D0D" w:themeColor="text1" w:themeTint="F2"/>
          <w:sz w:val="28"/>
          <w:szCs w:val="28"/>
        </w:rPr>
        <w:t xml:space="preserve">(с </w:t>
      </w:r>
      <w:r>
        <w:fldChar w:fldCharType="begin"/>
      </w:r>
      <w:r>
        <w:instrText xml:space="preserve"> HYPERLINK "https://online.zakon.kz/Document/?link_id=1000000428" \t "_parent" \o "Закон Республики Казахстан от 2 июля 2003 года № 461-II " </w:instrText>
      </w:r>
      <w:r>
        <w:fldChar w:fldCharType="separate"/>
      </w:r>
      <w:r w:rsidRPr="0072324B">
        <w:rPr>
          <w:bCs/>
          <w:color w:val="0D0D0D" w:themeColor="text1" w:themeTint="F2"/>
          <w:sz w:val="28"/>
          <w:szCs w:val="28"/>
        </w:rPr>
        <w:t>изменениями и дополнениями</w:t>
      </w:r>
      <w:r>
        <w:rPr>
          <w:bCs/>
          <w:color w:val="0D0D0D" w:themeColor="text1" w:themeTint="F2"/>
          <w:sz w:val="28"/>
          <w:szCs w:val="28"/>
        </w:rPr>
        <w:fldChar w:fldCharType="end"/>
      </w:r>
      <w:r w:rsidRPr="0072324B">
        <w:rPr>
          <w:color w:val="0D0D0D" w:themeColor="text1" w:themeTint="F2"/>
          <w:sz w:val="28"/>
          <w:szCs w:val="28"/>
        </w:rPr>
        <w:t xml:space="preserve"> по состоянию на 25.10.2017 г.).</w:t>
      </w:r>
    </w:p>
    <w:p w:rsidR="00E11383" w:rsidRDefault="00E11383">
      <w:bookmarkStart w:id="1" w:name="_GoBack"/>
      <w:bookmarkEnd w:id="1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AF"/>
    <w:rsid w:val="00CA13AF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A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13AF"/>
    <w:pPr>
      <w:ind w:left="720"/>
      <w:contextualSpacing/>
    </w:pPr>
    <w:rPr>
      <w:rFonts w:ascii="Arial" w:hAnsi="Arial"/>
      <w:sz w:val="28"/>
      <w:szCs w:val="24"/>
    </w:rPr>
  </w:style>
  <w:style w:type="paragraph" w:styleId="a4">
    <w:name w:val="No Spacing"/>
    <w:link w:val="a5"/>
    <w:uiPriority w:val="1"/>
    <w:qFormat/>
    <w:rsid w:val="00CA13AF"/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CA13AF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CA13AF"/>
    <w:pPr>
      <w:widowControl w:val="0"/>
      <w:ind w:left="102"/>
      <w:outlineLvl w:val="1"/>
    </w:pPr>
    <w:rPr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CA13AF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A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13AF"/>
    <w:pPr>
      <w:ind w:left="720"/>
      <w:contextualSpacing/>
    </w:pPr>
    <w:rPr>
      <w:rFonts w:ascii="Arial" w:hAnsi="Arial"/>
      <w:sz w:val="28"/>
      <w:szCs w:val="24"/>
    </w:rPr>
  </w:style>
  <w:style w:type="paragraph" w:styleId="a4">
    <w:name w:val="No Spacing"/>
    <w:link w:val="a5"/>
    <w:uiPriority w:val="1"/>
    <w:qFormat/>
    <w:rsid w:val="00CA13AF"/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CA13AF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CA13AF"/>
    <w:pPr>
      <w:widowControl w:val="0"/>
      <w:ind w:left="102"/>
      <w:outlineLvl w:val="1"/>
    </w:pPr>
    <w:rPr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CA13A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Macintosh Word</Application>
  <DocSecurity>0</DocSecurity>
  <Lines>28</Lines>
  <Paragraphs>7</Paragraphs>
  <ScaleCrop>false</ScaleCrop>
  <Company>Dom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2020-09-26T16:14:00Z</dcterms:created>
  <dcterms:modified xsi:type="dcterms:W3CDTF">2020-09-26T16:14:00Z</dcterms:modified>
</cp:coreProperties>
</file>